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B27A" w14:textId="77777777" w:rsidR="003F31EF" w:rsidRPr="003F31EF" w:rsidRDefault="003F31EF" w:rsidP="003F31EF">
      <w:pPr>
        <w:pStyle w:val="Ningnestilodeprrafo"/>
        <w:tabs>
          <w:tab w:val="left" w:pos="492"/>
        </w:tabs>
        <w:suppressAutoHyphens/>
        <w:rPr>
          <w:rFonts w:ascii="New Era Casual" w:hAnsi="New Era Casual" w:cs="New Era Casual"/>
          <w:color w:val="236BFF"/>
          <w:position w:val="1"/>
          <w:sz w:val="35"/>
          <w:szCs w:val="35"/>
        </w:rPr>
      </w:pPr>
      <w:r w:rsidRPr="003F31EF">
        <w:rPr>
          <w:rFonts w:ascii="New Era Casual" w:hAnsi="New Era Casual" w:cs="New Era Casual"/>
          <w:caps/>
          <w:color w:val="CB0065"/>
          <w:sz w:val="56"/>
          <w:szCs w:val="56"/>
        </w:rPr>
        <w:t>TURQUÍA FENOMENAL</w:t>
      </w:r>
      <w:r>
        <w:rPr>
          <w:rFonts w:ascii="New Era Casual" w:hAnsi="New Era Casual" w:cs="New Era Casual"/>
          <w:caps/>
          <w:color w:val="CB0065"/>
          <w:sz w:val="56"/>
          <w:szCs w:val="56"/>
        </w:rPr>
        <w:t xml:space="preserve"> </w:t>
      </w:r>
      <w:r w:rsidRPr="003F31EF">
        <w:rPr>
          <w:rFonts w:ascii="New Era Casual" w:hAnsi="New Era Casual" w:cs="New Era Casual"/>
          <w:color w:val="236BFF"/>
          <w:position w:val="1"/>
          <w:sz w:val="35"/>
          <w:szCs w:val="35"/>
        </w:rPr>
        <w:t>NUEVO</w:t>
      </w:r>
    </w:p>
    <w:p w14:paraId="3E4FAD37" w14:textId="77777777" w:rsidR="003F31EF" w:rsidRPr="003F31EF" w:rsidRDefault="003F31EF" w:rsidP="003F31E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F31EF">
        <w:rPr>
          <w:rFonts w:ascii="Avenir Next" w:hAnsi="Avenir Next" w:cs="Avenir Next"/>
          <w:color w:val="000000"/>
          <w:w w:val="105"/>
          <w:sz w:val="17"/>
          <w:szCs w:val="17"/>
          <w:lang w:val="es-ES_tradnl"/>
        </w:rPr>
        <w:t>C-9611</w:t>
      </w:r>
    </w:p>
    <w:p w14:paraId="11B4E7F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4344938" w14:textId="77777777" w:rsidR="002D7B3C" w:rsidRPr="00B82689" w:rsidRDefault="008C2DC0" w:rsidP="003F31E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3F31EF" w:rsidRPr="003F31EF">
        <w:t>Estambul 4. Capadocia 2. Pamukkale 1. Kusadasi/Izmir 1.</w:t>
      </w:r>
    </w:p>
    <w:p w14:paraId="44E9DCA9" w14:textId="77777777" w:rsidR="008C2DC0" w:rsidRDefault="003F31E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AC307C6" w14:textId="314947BA" w:rsidR="00D000AA" w:rsidRPr="003F31EF"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2185C">
        <w:rPr>
          <w:rFonts w:ascii="New Era Casual" w:hAnsi="New Era Casual" w:cs="New Era Casual"/>
          <w:color w:val="CB0065"/>
          <w:position w:val="2"/>
          <w:sz w:val="40"/>
          <w:szCs w:val="40"/>
          <w:lang w:val="es-ES"/>
        </w:rPr>
        <w:t>9</w:t>
      </w:r>
      <w:r w:rsidR="008A543B">
        <w:rPr>
          <w:rFonts w:ascii="New Era Casual" w:hAnsi="New Era Casual" w:cs="New Era Casual"/>
          <w:color w:val="CB0065"/>
          <w:position w:val="2"/>
          <w:sz w:val="40"/>
          <w:szCs w:val="40"/>
          <w:lang w:val="es-ES"/>
        </w:rPr>
        <w:t>40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70E229B"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 xml:space="preserve">Día 1º (Sábado) ESTAMBUL </w:t>
      </w:r>
    </w:p>
    <w:p w14:paraId="44524875"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 xml:space="preserve">Llegada al nuevo y espectacular Aeropuerto Internacional de Estambul (IST). Traslado al hotel. </w:t>
      </w:r>
      <w:r w:rsidRPr="003F31EF">
        <w:rPr>
          <w:rFonts w:ascii="Avenir Next Demi Bold" w:hAnsi="Avenir Next Demi Bold" w:cs="Avenir Next Demi Bold"/>
          <w:b/>
          <w:bCs/>
          <w:color w:val="000000"/>
          <w:w w:val="90"/>
          <w:sz w:val="17"/>
          <w:szCs w:val="17"/>
          <w:lang w:val="es-ES_tradnl"/>
        </w:rPr>
        <w:t>Alojamiento</w:t>
      </w:r>
      <w:r w:rsidRPr="003F31EF">
        <w:rPr>
          <w:rFonts w:ascii="Avenir Next" w:hAnsi="Avenir Next" w:cs="Avenir Next"/>
          <w:color w:val="000000"/>
          <w:w w:val="90"/>
          <w:sz w:val="17"/>
          <w:szCs w:val="17"/>
          <w:lang w:val="es-ES_tradnl"/>
        </w:rPr>
        <w:t>.</w:t>
      </w:r>
    </w:p>
    <w:p w14:paraId="23B29A88"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DF07B6"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Día 2º (Domingo) ESTAMBUL</w:t>
      </w:r>
    </w:p>
    <w:p w14:paraId="28377C5A"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Día libre. Posibilidad de realizar una excursión opcional “Perlas del Cuerno de Oro y Bosforo” </w:t>
      </w:r>
      <w:r w:rsidRPr="003F31EF">
        <w:rPr>
          <w:rFonts w:ascii="Avenir Next Demi Bold" w:hAnsi="Avenir Next Demi Bold" w:cs="Avenir Next Demi Bold"/>
          <w:b/>
          <w:bCs/>
          <w:color w:val="000000"/>
          <w:w w:val="90"/>
          <w:sz w:val="17"/>
          <w:szCs w:val="17"/>
          <w:lang w:val="es-ES_tradnl"/>
        </w:rPr>
        <w:t>Alojamiento</w:t>
      </w:r>
      <w:r w:rsidRPr="003F31EF">
        <w:rPr>
          <w:rFonts w:ascii="Avenir Next" w:hAnsi="Avenir Next" w:cs="Avenir Next"/>
          <w:color w:val="000000"/>
          <w:w w:val="90"/>
          <w:sz w:val="17"/>
          <w:szCs w:val="17"/>
          <w:lang w:val="es-ES_tradnl"/>
        </w:rPr>
        <w:t xml:space="preserve">. </w:t>
      </w:r>
    </w:p>
    <w:p w14:paraId="73AA5B1D"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76603E"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Día 3º (Lunes) ESTAMBUL</w:t>
      </w:r>
    </w:p>
    <w:p w14:paraId="7D571C56"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Día libre. Posibilidad de realizar una excursión opcional “Joyas de Constantinopla” con el Palacio de Topkapi, residencia de los sultanes, Santa Sofía, Mezquita Azul, etc. </w:t>
      </w:r>
      <w:r w:rsidRPr="003F31EF">
        <w:rPr>
          <w:rFonts w:ascii="Avenir Next Demi Bold" w:hAnsi="Avenir Next Demi Bold" w:cs="Avenir Next Demi Bold"/>
          <w:b/>
          <w:bCs/>
          <w:color w:val="000000"/>
          <w:w w:val="90"/>
          <w:sz w:val="17"/>
          <w:szCs w:val="17"/>
          <w:lang w:val="es-ES_tradnl"/>
        </w:rPr>
        <w:t>Alojamiento</w:t>
      </w:r>
      <w:r w:rsidRPr="003F31EF">
        <w:rPr>
          <w:rFonts w:ascii="Avenir Next" w:hAnsi="Avenir Next" w:cs="Avenir Next"/>
          <w:color w:val="000000"/>
          <w:w w:val="90"/>
          <w:sz w:val="17"/>
          <w:szCs w:val="17"/>
          <w:lang w:val="es-ES_tradnl"/>
        </w:rPr>
        <w:t>.</w:t>
      </w:r>
    </w:p>
    <w:p w14:paraId="11E70C13"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C7000E"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Día 4º (Martes) ESTAMBUL-ANKARA-CAPADOCIA</w:t>
      </w:r>
    </w:p>
    <w:p w14:paraId="5859FA0B"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Salida temprano hacia Ankara para visitar la capital de Turquía y el Mausoleo del fundador de la República. En el camino hacia Capadocia, contemplaremos el Lago Salado donde haremos una parada para fotografías en este espectacular lugar y en seguida visitaremos un Caravanserai, hospedaje de la época de la Ruta de la Seda. Llegada a Capadocia. </w:t>
      </w:r>
      <w:r w:rsidRPr="003F31EF">
        <w:rPr>
          <w:rFonts w:ascii="Avenir Next Demi Bold" w:hAnsi="Avenir Next Demi Bold" w:cs="Avenir Next Demi Bold"/>
          <w:b/>
          <w:bCs/>
          <w:color w:val="000000"/>
          <w:w w:val="90"/>
          <w:sz w:val="17"/>
          <w:szCs w:val="17"/>
          <w:lang w:val="es-ES_tradnl"/>
        </w:rPr>
        <w:t>Cena y alojamiento</w:t>
      </w:r>
      <w:r w:rsidRPr="003F31EF">
        <w:rPr>
          <w:rFonts w:ascii="Avenir Next" w:hAnsi="Avenir Next" w:cs="Avenir Next"/>
          <w:color w:val="000000"/>
          <w:w w:val="90"/>
          <w:sz w:val="17"/>
          <w:szCs w:val="17"/>
          <w:lang w:val="es-ES_tradnl"/>
        </w:rPr>
        <w:t>. Opcionalmente se puede realizar el trayecto directamente a Capadocia con un vuelo doméstico, consulte por los suplementos.</w:t>
      </w:r>
    </w:p>
    <w:p w14:paraId="0EDA537D"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C18D91"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Día 5º (Miércoles) CAPADOCIA</w:t>
      </w:r>
    </w:p>
    <w:p w14:paraId="6460E57D"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 xml:space="preserve">Por la mañana temprano, posibilidad de realizar en opcional un “Paseo en Globo” para admirar uno de los más bellos paisajes de la tierra. </w:t>
      </w: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y de piedras preciosas y joyas con diseños exclusivos de la región. </w:t>
      </w:r>
      <w:r w:rsidRPr="003F31EF">
        <w:rPr>
          <w:rFonts w:ascii="Avenir Next Demi Bold" w:hAnsi="Avenir Next Demi Bold" w:cs="Avenir Next Demi Bold"/>
          <w:b/>
          <w:bCs/>
          <w:color w:val="000000"/>
          <w:w w:val="90"/>
          <w:sz w:val="17"/>
          <w:szCs w:val="17"/>
          <w:lang w:val="es-ES_tradnl"/>
        </w:rPr>
        <w:t>Cena y alojamiento</w:t>
      </w:r>
      <w:r w:rsidRPr="003F31EF">
        <w:rPr>
          <w:rFonts w:ascii="Avenir Next" w:hAnsi="Avenir Next" w:cs="Avenir Next"/>
          <w:color w:val="000000"/>
          <w:w w:val="90"/>
          <w:sz w:val="17"/>
          <w:szCs w:val="17"/>
          <w:lang w:val="es-ES_tradnl"/>
        </w:rPr>
        <w:t>.</w:t>
      </w:r>
    </w:p>
    <w:p w14:paraId="7450E93D"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10BA86"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 xml:space="preserve">Día 6º (Jueves) CAPADOCIA-PAMUKKALE </w:t>
      </w:r>
    </w:p>
    <w:p w14:paraId="1FD0A024"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Salida hacia Pamukkale para visitar la antigua Hierápolis y el Castillo de Algodón, verdadera maravilla natural, una cascada gigante, estalactitas y piscinas naturales. </w:t>
      </w:r>
      <w:r w:rsidRPr="003F31EF">
        <w:rPr>
          <w:rFonts w:ascii="Avenir Next Demi Bold" w:hAnsi="Avenir Next Demi Bold" w:cs="Avenir Next Demi Bold"/>
          <w:b/>
          <w:bCs/>
          <w:color w:val="000000"/>
          <w:w w:val="90"/>
          <w:sz w:val="17"/>
          <w:szCs w:val="17"/>
          <w:lang w:val="es-ES_tradnl"/>
        </w:rPr>
        <w:t>Cena y alojamiento</w:t>
      </w:r>
      <w:r w:rsidRPr="003F31EF">
        <w:rPr>
          <w:rFonts w:ascii="Avenir Next" w:hAnsi="Avenir Next" w:cs="Avenir Next"/>
          <w:color w:val="000000"/>
          <w:w w:val="90"/>
          <w:sz w:val="17"/>
          <w:szCs w:val="17"/>
          <w:lang w:val="es-ES_tradnl"/>
        </w:rPr>
        <w:t>.</w:t>
      </w:r>
    </w:p>
    <w:p w14:paraId="219C496A"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B9342A"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 xml:space="preserve">Día 7º (Viernes) PAMUKKALE-ÉFESO-KUŞADASI /IZMIR </w:t>
      </w:r>
    </w:p>
    <w:p w14:paraId="7312DBC3"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3F31EF">
        <w:rPr>
          <w:rFonts w:ascii="Avenir Next Demi Bold" w:hAnsi="Avenir Next Demi Bold" w:cs="Avenir Next Demi Bold"/>
          <w:b/>
          <w:bCs/>
          <w:color w:val="000000"/>
          <w:spacing w:val="-2"/>
          <w:w w:val="90"/>
          <w:sz w:val="17"/>
          <w:szCs w:val="17"/>
          <w:lang w:val="es-ES_tradnl"/>
        </w:rPr>
        <w:t>Desayuno</w:t>
      </w:r>
      <w:r w:rsidRPr="003F31EF">
        <w:rPr>
          <w:rFonts w:ascii="Avenir Next" w:hAnsi="Avenir Next" w:cs="Avenir Next"/>
          <w:color w:val="000000"/>
          <w:spacing w:val="-2"/>
          <w:w w:val="90"/>
          <w:sz w:val="17"/>
          <w:szCs w:val="17"/>
          <w:lang w:val="es-ES_tradnl"/>
        </w:rPr>
        <w:t xml:space="preserve">. Visita de Éfeso, la ciudad greco-romana mejor preservada de Asia Menor desde los siglos I y II que mantiene tesoros como el Teatro Romano, la Biblioteca de Celso y la calle de Mármol. Visitaremos la última casa de la madre de Jesús, y hoy es un lugar de peregrinación. Éfeso, uno de los museos arqueológicos al aire libre más grandes del mundo, ubicado en la parte occidental de Asia Menor, región de Anatolia, cerca del mar Egeo, es una de las ciudades que albergan las ruinas más importantes de Turquía, es una historia de miles de años antes de Cristo. Una de las ciudades más antiguas del mundo, fue construida alrededor del año 1000 a. C, por los griegos. El Santuario, donde se ubica la última casa de la Virgen María, no es tan ostentoso como la Basílica de San Pedro en Roma, es bastante simple, pero con una energía inexplicable, un lugar imperdible, no solo por su valor histórico, sino por su sorprendente y mágica experiencia espiritual, recibe a más de 800 mil peregrinos al año. Entre ellos, cristianos, cristianos ortodoxos y muchos musulmanes, ya que, en el Corán, María es muy respetada y citada y llamada de diversas formas, como elegida por Dios, la mujer más notable del mundo, pura, inmaculada y casta. Seguiremos con la visita a una tienda especializada en cuero, famosa por sus piezas ligeras. La región es conocida también conocida por su producción de algodón, y tendremos la oportunidad de conocer productos textiles de fabricación local. </w:t>
      </w:r>
      <w:r w:rsidRPr="003F31EF">
        <w:rPr>
          <w:rFonts w:ascii="Avenir Next Demi Bold" w:hAnsi="Avenir Next Demi Bold" w:cs="Avenir Next Demi Bold"/>
          <w:b/>
          <w:bCs/>
          <w:color w:val="000000"/>
          <w:spacing w:val="-2"/>
          <w:w w:val="90"/>
          <w:sz w:val="17"/>
          <w:szCs w:val="17"/>
          <w:lang w:val="es-ES_tradnl"/>
        </w:rPr>
        <w:t>Cena y alojamiento</w:t>
      </w:r>
      <w:r w:rsidRPr="003F31EF">
        <w:rPr>
          <w:rFonts w:ascii="Avenir Next" w:hAnsi="Avenir Next" w:cs="Avenir Next"/>
          <w:color w:val="000000"/>
          <w:spacing w:val="-2"/>
          <w:w w:val="90"/>
          <w:sz w:val="17"/>
          <w:szCs w:val="17"/>
          <w:lang w:val="es-ES_tradnl"/>
        </w:rPr>
        <w:t>.</w:t>
      </w:r>
    </w:p>
    <w:p w14:paraId="3585C3FF"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BCE6B9"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Día 8º (Sábado) KUŞADASI /IZMIR-ESTAMBUL (avión)</w:t>
      </w:r>
    </w:p>
    <w:p w14:paraId="54EC4649"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Día libre. Posibilidad de realizar una excursión opcional a la Isla de Chios. Salida al aeropuerto para tomar vuelo (incluido) de regreso a Estambul. </w:t>
      </w:r>
      <w:r w:rsidRPr="003F31EF">
        <w:rPr>
          <w:rFonts w:ascii="Avenir Next Demi Bold" w:hAnsi="Avenir Next Demi Bold" w:cs="Avenir Next Demi Bold"/>
          <w:b/>
          <w:bCs/>
          <w:color w:val="000000"/>
          <w:w w:val="90"/>
          <w:sz w:val="17"/>
          <w:szCs w:val="17"/>
          <w:lang w:val="es-ES_tradnl"/>
        </w:rPr>
        <w:t>Alojamiento</w:t>
      </w:r>
      <w:r w:rsidRPr="003F31EF">
        <w:rPr>
          <w:rFonts w:ascii="Avenir Next" w:hAnsi="Avenir Next" w:cs="Avenir Next"/>
          <w:color w:val="000000"/>
          <w:w w:val="90"/>
          <w:sz w:val="17"/>
          <w:szCs w:val="17"/>
          <w:lang w:val="es-ES_tradnl"/>
        </w:rPr>
        <w:t xml:space="preserve">. </w:t>
      </w:r>
    </w:p>
    <w:p w14:paraId="07513AC3"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47EEF4" w14:textId="77777777" w:rsidR="003F31EF" w:rsidRPr="003F31EF" w:rsidRDefault="003F31EF" w:rsidP="003F31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31EF">
        <w:rPr>
          <w:rFonts w:ascii="Avenir Next" w:hAnsi="Avenir Next" w:cs="Avenir Next"/>
          <w:b/>
          <w:bCs/>
          <w:color w:val="E50000"/>
          <w:w w:val="90"/>
          <w:sz w:val="17"/>
          <w:szCs w:val="17"/>
          <w:lang w:val="es-ES_tradnl"/>
        </w:rPr>
        <w:t xml:space="preserve">Día 9º (Domingo) ESTAMBUL </w:t>
      </w:r>
    </w:p>
    <w:p w14:paraId="2CA6F59C"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Desayuno</w:t>
      </w:r>
      <w:r w:rsidRPr="003F31EF">
        <w:rPr>
          <w:rFonts w:ascii="Avenir Next" w:hAnsi="Avenir Next" w:cs="Avenir Next"/>
          <w:color w:val="000000"/>
          <w:w w:val="90"/>
          <w:sz w:val="17"/>
          <w:szCs w:val="17"/>
          <w:lang w:val="es-ES_tradnl"/>
        </w:rPr>
        <w:t xml:space="preserve">. Traslado al Aeropuerto Internacional Estambul (IST). </w:t>
      </w:r>
      <w:r w:rsidRPr="003F31EF">
        <w:rPr>
          <w:rFonts w:ascii="Avenir Next Demi Bold" w:hAnsi="Avenir Next Demi Bold" w:cs="Avenir Next Demi Bold"/>
          <w:b/>
          <w:bCs/>
          <w:color w:val="000000"/>
          <w:w w:val="90"/>
          <w:sz w:val="17"/>
          <w:szCs w:val="17"/>
          <w:lang w:val="es-ES_tradnl"/>
        </w:rPr>
        <w:t>Fin de los servicios</w:t>
      </w:r>
      <w:r w:rsidRPr="003F31EF">
        <w:rPr>
          <w:rFonts w:ascii="Avenir Next" w:hAnsi="Avenir Next" w:cs="Avenir Next"/>
          <w:color w:val="000000"/>
          <w:w w:val="90"/>
          <w:sz w:val="17"/>
          <w:szCs w:val="17"/>
          <w:lang w:val="es-ES_tradnl"/>
        </w:rPr>
        <w:t>.</w:t>
      </w:r>
    </w:p>
    <w:p w14:paraId="1C293BE3"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EB419D" w14:textId="77777777" w:rsidR="003F31EF" w:rsidRPr="003F31EF" w:rsidRDefault="003F31EF" w:rsidP="003F31EF">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3F31EF">
        <w:rPr>
          <w:rFonts w:ascii="Avenir Next Demi Bold" w:hAnsi="Avenir Next Demi Bold" w:cs="Avenir Next Demi Bold"/>
          <w:b/>
          <w:bCs/>
          <w:color w:val="000000"/>
          <w:w w:val="90"/>
          <w:sz w:val="15"/>
          <w:szCs w:val="15"/>
          <w:lang w:val="es-ES_tradnl"/>
        </w:rPr>
        <w:t>Notas:</w:t>
      </w:r>
    </w:p>
    <w:p w14:paraId="00410F30" w14:textId="77777777" w:rsidR="003F31EF" w:rsidRPr="003F31EF" w:rsidRDefault="003F31EF" w:rsidP="003F31E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F31EF">
        <w:rPr>
          <w:rFonts w:ascii="Avenir Next" w:hAnsi="Avenir Next" w:cs="Avenir Next"/>
          <w:color w:val="000000"/>
          <w:w w:val="90"/>
          <w:sz w:val="15"/>
          <w:szCs w:val="15"/>
          <w:lang w:val="es-ES_tradnl"/>
        </w:rPr>
        <w:t>-</w:t>
      </w:r>
      <w:r w:rsidRPr="003F31EF">
        <w:rPr>
          <w:rFonts w:ascii="Avenir Next" w:hAnsi="Avenir Next" w:cs="Avenir Next"/>
          <w:color w:val="000000"/>
          <w:w w:val="90"/>
          <w:sz w:val="15"/>
          <w:szCs w:val="15"/>
          <w:lang w:val="es-ES_tradnl"/>
        </w:rPr>
        <w:tab/>
        <w:t>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Domingos-Gran Bazar | Martes-Palacio Topkapı. Son ofrecidas visitas similares o se cambia el orden de día en caso de cierre. Las noches en Estambul son operadas de dos maneras: 2 al principio + 2 al final (de acuerdo a lo publicado) ó 3 al principio + 1 al final.</w:t>
      </w:r>
    </w:p>
    <w:p w14:paraId="5AF04E52" w14:textId="77777777" w:rsidR="003F31EF" w:rsidRPr="003F31EF" w:rsidRDefault="003F31EF" w:rsidP="003F31E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F31EF">
        <w:rPr>
          <w:rFonts w:ascii="Avenir Next" w:hAnsi="Avenir Next" w:cs="Avenir Next"/>
          <w:color w:val="000000"/>
          <w:w w:val="90"/>
          <w:sz w:val="15"/>
          <w:szCs w:val="15"/>
          <w:lang w:val="es-ES_tradnl"/>
        </w:rPr>
        <w:t>-</w:t>
      </w:r>
      <w:r w:rsidRPr="003F31EF">
        <w:rPr>
          <w:rFonts w:ascii="Avenir Next" w:hAnsi="Avenir Next" w:cs="Avenir Next"/>
          <w:color w:val="000000"/>
          <w:w w:val="90"/>
          <w:sz w:val="15"/>
          <w:szCs w:val="15"/>
          <w:lang w:val="es-ES_tradnl"/>
        </w:rPr>
        <w:tab/>
        <w:t>El hospedaje podrá ser en Izmir o Kuşadası.</w:t>
      </w:r>
    </w:p>
    <w:p w14:paraId="4FF98E3C"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3D271FC" w14:textId="77777777" w:rsidR="003F31EF" w:rsidRPr="003F31EF" w:rsidRDefault="006B663F" w:rsidP="003F31EF">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r w:rsidR="003F31EF" w:rsidRPr="003F31EF">
        <w:rPr>
          <w:rFonts w:ascii="KG Empire of Dirt" w:hAnsi="KG Empire of Dirt" w:cs="KG Empire of Dirt"/>
          <w:color w:val="CB006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511"/>
        <w:gridCol w:w="510"/>
        <w:gridCol w:w="510"/>
        <w:gridCol w:w="510"/>
        <w:gridCol w:w="511"/>
      </w:tblGrid>
      <w:tr w:rsidR="003F31EF" w:rsidRPr="003F31EF" w14:paraId="665C10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6B9063"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Abril</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88EF68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8</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F93E38A"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15</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78D312C"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22</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EA4518F"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29</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0D995FD"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52EB67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4E6A07C"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Mayo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EA7B014"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6</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21AD300"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13</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A1D516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20</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1C8FBA4"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27</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66A9BE4"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66BA23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EC76A7"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Junio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990B046"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3</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EC72B7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10</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9DB83B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17</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558FD9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24</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2064CB9"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0EFE56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DE2A599"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Julio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AF794AE"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70FB69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8</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0DCC7D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15</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0EAC4F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22</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99407D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29</w:t>
            </w:r>
          </w:p>
        </w:tc>
      </w:tr>
      <w:tr w:rsidR="003F31EF" w:rsidRPr="003F31EF" w14:paraId="24E892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E4DC11E"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lastRenderedPageBreak/>
              <w:t>Agosto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7F66DF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5</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3E4B2C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12</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7AB82A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19</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9BF9B34"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26</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6B1FA9F"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5229EA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95107CB"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Septiembre</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4A4A8A7"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BE6C11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9</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E8A98E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16</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6198275"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23</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BAE8B7C"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30</w:t>
            </w:r>
          </w:p>
        </w:tc>
      </w:tr>
      <w:tr w:rsidR="003F31EF" w:rsidRPr="003F31EF" w14:paraId="03B75F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D1F3492"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Octubre</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1308BB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7</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E6C1084"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14</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2C28485"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21</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62EA17"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28</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CBB2CEE"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67AA2D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CCE34AE"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Noviembre</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DC7B88C"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4</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1FFBBAE"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11</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AD006E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18</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9A5E67F"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25</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C88657D"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4F7074F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6A42179"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Diciembre</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1A4DF1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D0F8825"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9</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7E6A08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16</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5AA020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23</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61CF1AD"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30</w:t>
            </w:r>
          </w:p>
        </w:tc>
      </w:tr>
      <w:tr w:rsidR="003F31EF" w:rsidRPr="003F31EF" w14:paraId="3A41E4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8439F44"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2023</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541B963" w14:textId="77777777" w:rsidR="003F31EF" w:rsidRPr="003F31EF" w:rsidRDefault="003F31EF" w:rsidP="003F31EF">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571E1F6" w14:textId="77777777" w:rsidR="003F31EF" w:rsidRPr="003F31EF" w:rsidRDefault="003F31EF" w:rsidP="003F31EF">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CF6496B" w14:textId="77777777" w:rsidR="003F31EF" w:rsidRPr="003F31EF" w:rsidRDefault="003F31EF" w:rsidP="003F31EF">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F6B90C6" w14:textId="77777777" w:rsidR="003F31EF" w:rsidRPr="003F31EF" w:rsidRDefault="003F31EF" w:rsidP="003F31EF">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C9DBBFF"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57C59F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CF08B2A"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Enero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3178AB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6</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930B09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13</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BF3A093"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20</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C63DA5A"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27</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DBC9C51"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4C944C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37FF872"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Febrero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F6B0DB2"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3</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8F94F29"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10</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F5ECE82"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17</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3251962"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24</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14B9B5F" w14:textId="77777777" w:rsidR="003F31EF" w:rsidRPr="003F31EF" w:rsidRDefault="003F31EF" w:rsidP="003F31EF">
            <w:pPr>
              <w:autoSpaceDE w:val="0"/>
              <w:autoSpaceDN w:val="0"/>
              <w:adjustRightInd w:val="0"/>
              <w:rPr>
                <w:rFonts w:ascii="Avenir Next" w:hAnsi="Avenir Next"/>
                <w:lang w:val="es-ES_tradnl"/>
              </w:rPr>
            </w:pPr>
          </w:p>
        </w:tc>
      </w:tr>
      <w:tr w:rsidR="003F31EF" w:rsidRPr="003F31EF" w14:paraId="2ECEF0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0356B14"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7"/>
                <w:szCs w:val="17"/>
                <w:lang w:val="es-ES_tradnl"/>
              </w:rPr>
              <w:t>Marzo</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C59CEF5"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C656E0A"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9</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A3B31BA"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16</w:t>
            </w:r>
          </w:p>
        </w:tc>
        <w:tc>
          <w:tcPr>
            <w:tcW w:w="51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BEF79F8"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23</w:t>
            </w:r>
          </w:p>
        </w:tc>
        <w:tc>
          <w:tcPr>
            <w:tcW w:w="51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D27114A" w14:textId="77777777" w:rsidR="003F31EF" w:rsidRPr="003F31EF" w:rsidRDefault="003F31EF" w:rsidP="003F31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31EF">
              <w:rPr>
                <w:rFonts w:ascii="Avenir Next" w:hAnsi="Avenir Next" w:cs="Avenir Next"/>
                <w:color w:val="000000"/>
                <w:sz w:val="17"/>
                <w:szCs w:val="17"/>
                <w:lang w:val="es-ES_tradnl"/>
              </w:rPr>
              <w:t>30</w:t>
            </w:r>
          </w:p>
        </w:tc>
      </w:tr>
      <w:tr w:rsidR="003F31EF" w:rsidRPr="003F31EF" w14:paraId="1B49A22B" w14:textId="77777777">
        <w:trPr>
          <w:trHeight w:val="60"/>
        </w:trPr>
        <w:tc>
          <w:tcPr>
            <w:tcW w:w="3487" w:type="dxa"/>
            <w:gridSpan w:val="6"/>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3EBE1FE" w14:textId="77777777" w:rsidR="003F31EF" w:rsidRPr="003F31EF" w:rsidRDefault="003F31EF" w:rsidP="003F31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31EF">
              <w:rPr>
                <w:rFonts w:ascii="Avenir Next" w:hAnsi="Avenir Next" w:cs="Avenir Next"/>
                <w:color w:val="000000"/>
                <w:w w:val="95"/>
                <w:sz w:val="16"/>
                <w:szCs w:val="16"/>
                <w:lang w:val="es-ES_tradnl"/>
              </w:rPr>
              <w:t>Las salidas de Abr. 22, 29, Jun. 24, Jul. 1, Oct. 28, debido a festivos locales podrán tener el itinerario cambiado.</w:t>
            </w:r>
          </w:p>
        </w:tc>
      </w:tr>
    </w:tbl>
    <w:p w14:paraId="72DF1DBD" w14:textId="77777777" w:rsidR="00B82689" w:rsidRPr="00104C00" w:rsidRDefault="00B82689"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7484DEDB"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286679DC" w14:textId="77777777" w:rsidR="008C2DC0" w:rsidRPr="00104C00" w:rsidRDefault="008C2DC0" w:rsidP="00CB7923">
      <w:pPr>
        <w:pStyle w:val="cabecerahotelespreciosHoteles-Incluye"/>
        <w:rPr>
          <w:color w:val="CB0065"/>
        </w:rPr>
      </w:pPr>
      <w:r w:rsidRPr="00104C00">
        <w:rPr>
          <w:color w:val="CB0065"/>
        </w:rPr>
        <w:t>Incluye</w:t>
      </w:r>
    </w:p>
    <w:p w14:paraId="7E5DC1F6" w14:textId="77777777" w:rsidR="003F31EF" w:rsidRPr="003F31EF"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Traslados llegada/salida Estambul (IST).</w:t>
      </w:r>
    </w:p>
    <w:p w14:paraId="6DE700C9" w14:textId="77777777" w:rsidR="003F31EF" w:rsidRPr="003F31EF"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Guía de habla hispana.</w:t>
      </w:r>
    </w:p>
    <w:p w14:paraId="52161A20" w14:textId="77777777" w:rsidR="003F31EF" w:rsidRPr="003F31EF"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Desayuno diario.</w:t>
      </w:r>
    </w:p>
    <w:p w14:paraId="34F52840" w14:textId="77777777" w:rsidR="003F31EF" w:rsidRPr="003F31EF"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4 cenas.</w:t>
      </w:r>
    </w:p>
    <w:p w14:paraId="3C15E4EF" w14:textId="77777777" w:rsidR="003F31EF"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Entradas y visitas según programa.</w:t>
      </w:r>
    </w:p>
    <w:p w14:paraId="2EFC7BD1" w14:textId="77777777" w:rsidR="00B82689" w:rsidRDefault="003F31EF" w:rsidP="003F31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w:t>
      </w:r>
      <w:r w:rsidRPr="003F31EF">
        <w:rPr>
          <w:rFonts w:ascii="Avenir Next" w:hAnsi="Avenir Next" w:cs="Avenir Next"/>
          <w:color w:val="000000"/>
          <w:w w:val="90"/>
          <w:sz w:val="17"/>
          <w:szCs w:val="17"/>
          <w:lang w:val="es-ES_tradnl"/>
        </w:rPr>
        <w:tab/>
        <w:t>Vuelo domestico IZMIR-ESTAMBUL (1 maleta 15 kgs).</w:t>
      </w:r>
    </w:p>
    <w:p w14:paraId="2726D659" w14:textId="77777777" w:rsidR="003F31EF" w:rsidRPr="00104C00" w:rsidRDefault="003F31EF" w:rsidP="003F31EF">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17F9CA82"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80"/>
        <w:gridCol w:w="2211"/>
        <w:gridCol w:w="623"/>
      </w:tblGrid>
      <w:tr w:rsidR="003F31EF" w:rsidRPr="003F31EF" w14:paraId="6AA300FA" w14:textId="77777777">
        <w:trPr>
          <w:trHeight w:val="60"/>
          <w:tblHeader/>
        </w:trPr>
        <w:tc>
          <w:tcPr>
            <w:tcW w:w="7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DA9D37" w14:textId="77777777" w:rsidR="003F31EF" w:rsidRPr="003F31EF" w:rsidRDefault="003F31EF" w:rsidP="003F31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sz w:val="17"/>
                <w:szCs w:val="17"/>
                <w:lang w:val="es-ES_tradnl"/>
              </w:rPr>
              <w:t>Ciudad</w:t>
            </w:r>
          </w:p>
        </w:tc>
        <w:tc>
          <w:tcPr>
            <w:tcW w:w="221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1CE2577" w14:textId="77777777" w:rsidR="003F31EF" w:rsidRPr="003F31EF" w:rsidRDefault="003F31EF" w:rsidP="003F31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sz w:val="17"/>
                <w:szCs w:val="17"/>
                <w:lang w:val="es-ES_tradnl"/>
              </w:rPr>
              <w:t>Hotel</w:t>
            </w:r>
          </w:p>
        </w:tc>
        <w:tc>
          <w:tcPr>
            <w:tcW w:w="6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8021F1" w14:textId="77777777" w:rsidR="003F31EF" w:rsidRPr="003F31EF" w:rsidRDefault="003F31EF" w:rsidP="003F31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sz w:val="17"/>
                <w:szCs w:val="17"/>
                <w:lang w:val="es-ES_tradnl"/>
              </w:rPr>
              <w:t>Cat.</w:t>
            </w:r>
          </w:p>
        </w:tc>
      </w:tr>
      <w:tr w:rsidR="003F31EF" w:rsidRPr="003F31EF" w14:paraId="37BF6655"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0A695C47"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Estambul</w:t>
            </w:r>
          </w:p>
        </w:tc>
        <w:tc>
          <w:tcPr>
            <w:tcW w:w="2211"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0705C106"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Pullman Istanbul</w:t>
            </w:r>
          </w:p>
        </w:tc>
        <w:tc>
          <w:tcPr>
            <w:tcW w:w="6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02CAC39F"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Platino</w:t>
            </w:r>
          </w:p>
        </w:tc>
      </w:tr>
      <w:tr w:rsidR="003F31EF" w:rsidRPr="003F31EF" w14:paraId="4AE6A1C9"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4C58DDE"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9E056F6"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Retaj Istanbul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5E7508FC"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Platino</w:t>
            </w:r>
          </w:p>
        </w:tc>
      </w:tr>
      <w:tr w:rsidR="003F31EF" w:rsidRPr="003F31EF" w14:paraId="7C30E25E"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0CD967A0"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0B69232B"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Ramada Merter</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5B76EB61"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Platino</w:t>
            </w:r>
          </w:p>
        </w:tc>
      </w:tr>
      <w:tr w:rsidR="003F31EF" w:rsidRPr="003F31EF" w14:paraId="65CCAED3"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A693332"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30DDF987"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Grand de Pera Istanbul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EBA8D54"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Oro</w:t>
            </w:r>
          </w:p>
        </w:tc>
      </w:tr>
      <w:tr w:rsidR="003F31EF" w:rsidRPr="003F31EF" w14:paraId="595158BE"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85BB049"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086E657"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Crowne Plaza Harbiye</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023F8155"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Oro</w:t>
            </w:r>
          </w:p>
        </w:tc>
      </w:tr>
      <w:tr w:rsidR="003F31EF" w:rsidRPr="003F31EF" w14:paraId="50A4EF96"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0C65A14"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47A6EB4"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Dedeman Istanbul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7F5ED7F"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Oro</w:t>
            </w:r>
          </w:p>
        </w:tc>
      </w:tr>
      <w:tr w:rsidR="003F31EF" w:rsidRPr="003F31EF" w14:paraId="34BFEAB7"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2882E26"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D5F4DC9"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CVK Park Bosphorus</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C37D3A9"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Turquesa</w:t>
            </w:r>
          </w:p>
        </w:tc>
      </w:tr>
      <w:tr w:rsidR="003F31EF" w:rsidRPr="003F31EF" w14:paraId="6C9D6A95"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19C2CBF"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F6D730E"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Fairmont Quasar Istanbul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4E3A77E"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Turquesa</w:t>
            </w:r>
          </w:p>
        </w:tc>
      </w:tr>
      <w:tr w:rsidR="003F31EF" w:rsidRPr="003F31EF" w14:paraId="48D42031"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E0EBFDA"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6E2F36C"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Le Meridien Istanbul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0BA15F5D"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Turquesa</w:t>
            </w:r>
          </w:p>
        </w:tc>
      </w:tr>
      <w:tr w:rsidR="003F31EF" w:rsidRPr="003F31EF" w14:paraId="09E85B83"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0CE3D47E"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Capadocia</w:t>
            </w:r>
          </w:p>
        </w:tc>
        <w:tc>
          <w:tcPr>
            <w:tcW w:w="2211"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1B5B8D57"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Signature Hotel S*</w:t>
            </w:r>
          </w:p>
        </w:tc>
        <w:tc>
          <w:tcPr>
            <w:tcW w:w="6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2249F27D"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70A5A702"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320B699D"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ADF6846"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Avrasya</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7B04721"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4FF64942"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E04F8C1"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3FC7D5DC"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Burcu Kaya</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0643947"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20FD3499"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36655B8B"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Pamukkale</w:t>
            </w:r>
          </w:p>
        </w:tc>
        <w:tc>
          <w:tcPr>
            <w:tcW w:w="2211"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6975B2EB"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Signature Thermal</w:t>
            </w:r>
          </w:p>
        </w:tc>
        <w:tc>
          <w:tcPr>
            <w:tcW w:w="6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635DCFE3"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3392102D"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CD79219"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50C8B9E"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Adempira Termal</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D5511A1"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7CD54141"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05835B27"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B4CA19D"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Hierapark</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65E0D195"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0C7D6A9E" w14:textId="77777777">
        <w:trPr>
          <w:trHeight w:val="60"/>
        </w:trPr>
        <w:tc>
          <w:tcPr>
            <w:tcW w:w="780" w:type="dxa"/>
            <w:vMerge w:val="restart"/>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1C354BAF"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Izmir/Kusadasi</w:t>
            </w:r>
          </w:p>
        </w:tc>
        <w:tc>
          <w:tcPr>
            <w:tcW w:w="2211"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43A52FCC"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Signature Blue Resort</w:t>
            </w:r>
          </w:p>
        </w:tc>
        <w:tc>
          <w:tcPr>
            <w:tcW w:w="62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332779EE"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438D6D3D" w14:textId="77777777">
        <w:trPr>
          <w:trHeight w:val="60"/>
        </w:trPr>
        <w:tc>
          <w:tcPr>
            <w:tcW w:w="780" w:type="dxa"/>
            <w:vMerge/>
            <w:tcBorders>
              <w:top w:val="single" w:sz="6" w:space="0" w:color="FFFFFF"/>
              <w:left w:val="single" w:sz="6" w:space="0" w:color="000000"/>
              <w:bottom w:val="single" w:sz="6" w:space="0" w:color="FFFFFF"/>
              <w:right w:val="single" w:sz="6" w:space="0" w:color="000000"/>
            </w:tcBorders>
          </w:tcPr>
          <w:p w14:paraId="426FE9FE"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5A7090C2"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Richmond Resort</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B6E5A5D"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7EF21579"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3A493A1"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7BC0527D"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Ramada Plaza</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C297ECC"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r w:rsidR="003F31EF" w:rsidRPr="003F31EF" w14:paraId="3BD4FEA6" w14:textId="77777777">
        <w:trPr>
          <w:trHeight w:val="60"/>
        </w:trPr>
        <w:tc>
          <w:tcPr>
            <w:tcW w:w="780"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82EBA18" w14:textId="77777777" w:rsidR="003F31EF" w:rsidRPr="003F31EF" w:rsidRDefault="003F31EF" w:rsidP="003F31EF">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23A5FD5E" w14:textId="77777777" w:rsidR="003F31EF" w:rsidRPr="003F31EF" w:rsidRDefault="003F31EF" w:rsidP="003F31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Blanca</w:t>
            </w:r>
          </w:p>
        </w:tc>
        <w:tc>
          <w:tcPr>
            <w:tcW w:w="62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31F5C00A" w14:textId="77777777" w:rsidR="003F31EF" w:rsidRPr="003F31EF" w:rsidRDefault="003F31EF" w:rsidP="003F31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31EF">
              <w:rPr>
                <w:rFonts w:ascii="Avenir Next" w:hAnsi="Avenir Next" w:cs="Avenir Next"/>
                <w:color w:val="000000"/>
                <w:w w:val="80"/>
                <w:sz w:val="17"/>
                <w:szCs w:val="17"/>
                <w:lang w:val="es-ES_tradnl"/>
              </w:rPr>
              <w:t>P/O/T</w:t>
            </w:r>
          </w:p>
        </w:tc>
      </w:tr>
    </w:tbl>
    <w:p w14:paraId="7539F6ED"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3F31EF" w:rsidRPr="003F31EF" w14:paraId="34796DF8" w14:textId="77777777">
        <w:trPr>
          <w:trHeight w:val="396"/>
        </w:trPr>
        <w:tc>
          <w:tcPr>
            <w:tcW w:w="388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BC2CD05" w14:textId="77777777" w:rsidR="003F31EF" w:rsidRPr="003F31EF" w:rsidRDefault="003F31EF" w:rsidP="003F31EF">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3F31EF">
              <w:rPr>
                <w:rFonts w:ascii="KG Empire of Dirt" w:hAnsi="KG Empire of Dirt" w:cs="KG Empire of Dirt"/>
                <w:color w:val="CB0065"/>
                <w:spacing w:val="-6"/>
                <w:position w:val="3"/>
                <w:sz w:val="30"/>
                <w:szCs w:val="30"/>
                <w:lang w:val="es-ES_tradnl"/>
              </w:rPr>
              <w:t xml:space="preserve">Precios por persona U$A </w:t>
            </w:r>
            <w:r w:rsidRPr="003F31EF">
              <w:rPr>
                <w:rFonts w:ascii="KG Empire of Dirt" w:hAnsi="KG Empire of Dirt" w:cs="KG Empire of Dirt"/>
                <w:color w:val="CB0065"/>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B401A74" w14:textId="77777777" w:rsidR="003F31EF" w:rsidRPr="003F31EF" w:rsidRDefault="003F31EF" w:rsidP="003F31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position w:val="2"/>
                <w:sz w:val="17"/>
                <w:szCs w:val="17"/>
                <w:lang w:val="es-ES_tradnl"/>
              </w:rPr>
              <w:t>Platino</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5437B41" w14:textId="77777777" w:rsidR="003F31EF" w:rsidRPr="003F31EF" w:rsidRDefault="003F31EF" w:rsidP="003F31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position w:val="2"/>
                <w:sz w:val="17"/>
                <w:szCs w:val="17"/>
                <w:lang w:val="es-ES_tradnl"/>
              </w:rPr>
              <w:t>Oro</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8DC3F68" w14:textId="77777777" w:rsidR="003F31EF" w:rsidRPr="003F31EF" w:rsidRDefault="003F31EF" w:rsidP="003F31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31EF">
              <w:rPr>
                <w:rFonts w:ascii="Avenir Next Demi Bold" w:hAnsi="Avenir Next Demi Bold" w:cs="Avenir Next Demi Bold"/>
                <w:b/>
                <w:bCs/>
                <w:color w:val="000000"/>
                <w:w w:val="80"/>
                <w:position w:val="2"/>
                <w:sz w:val="17"/>
                <w:szCs w:val="17"/>
                <w:lang w:val="es-ES_tradnl"/>
              </w:rPr>
              <w:t>Turquesa</w:t>
            </w:r>
          </w:p>
        </w:tc>
      </w:tr>
      <w:tr w:rsidR="003F31EF" w:rsidRPr="003F31EF" w14:paraId="02C886B5" w14:textId="77777777">
        <w:trPr>
          <w:trHeight w:hRule="exact" w:val="60"/>
        </w:trPr>
        <w:tc>
          <w:tcPr>
            <w:tcW w:w="388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17CA03B" w14:textId="77777777" w:rsidR="003F31EF" w:rsidRPr="003F31EF" w:rsidRDefault="003F31EF" w:rsidP="003F31EF">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51BC8CF" w14:textId="77777777" w:rsidR="003F31EF" w:rsidRPr="003F31EF" w:rsidRDefault="003F31EF" w:rsidP="003F31EF">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5F36AB7" w14:textId="77777777" w:rsidR="003F31EF" w:rsidRPr="003F31EF" w:rsidRDefault="003F31EF" w:rsidP="003F31EF">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651CD31" w14:textId="77777777" w:rsidR="003F31EF" w:rsidRPr="003F31EF" w:rsidRDefault="003F31EF" w:rsidP="003F31EF">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B399B0E" w14:textId="77777777" w:rsidR="003F31EF" w:rsidRPr="003F31EF" w:rsidRDefault="003F31EF" w:rsidP="003F31EF">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BFE4225" w14:textId="77777777" w:rsidR="003F31EF" w:rsidRPr="003F31EF" w:rsidRDefault="003F31EF" w:rsidP="003F31EF">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43C9261" w14:textId="77777777" w:rsidR="003F31EF" w:rsidRPr="003F31EF" w:rsidRDefault="003F31EF" w:rsidP="003F31EF">
            <w:pPr>
              <w:autoSpaceDE w:val="0"/>
              <w:autoSpaceDN w:val="0"/>
              <w:adjustRightInd w:val="0"/>
              <w:rPr>
                <w:rFonts w:ascii="KG Empire of Dirt" w:hAnsi="KG Empire of Dirt"/>
                <w:lang w:val="es-ES_tradnl"/>
              </w:rPr>
            </w:pPr>
          </w:p>
        </w:tc>
      </w:tr>
      <w:tr w:rsidR="003F31EF" w:rsidRPr="003F31EF" w14:paraId="6F17E306" w14:textId="77777777">
        <w:trPr>
          <w:trHeight w:val="236"/>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E47DB5" w14:textId="77777777" w:rsidR="003F31EF" w:rsidRPr="003F31EF" w:rsidRDefault="003F31EF" w:rsidP="003F31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B76C30" w14:textId="53204030" w:rsidR="003F31EF" w:rsidRPr="003F31EF" w:rsidRDefault="008A543B"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BE3957"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AA9884" w14:textId="3E8B14DA"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1.</w:t>
            </w:r>
            <w:r w:rsidR="00E2185C">
              <w:rPr>
                <w:rFonts w:ascii="Avenir Next" w:hAnsi="Avenir Next" w:cs="Avenir Next"/>
                <w:color w:val="000000"/>
                <w:w w:val="90"/>
                <w:sz w:val="18"/>
                <w:szCs w:val="18"/>
                <w:lang w:val="es-ES_tradnl"/>
              </w:rPr>
              <w:t>1</w:t>
            </w:r>
            <w:r w:rsidR="008A543B">
              <w:rPr>
                <w:rFonts w:ascii="Avenir Next" w:hAnsi="Avenir Next" w:cs="Avenir Next"/>
                <w:color w:val="000000"/>
                <w:w w:val="90"/>
                <w:sz w:val="18"/>
                <w:szCs w:val="18"/>
                <w:lang w:val="es-ES_tradnl"/>
              </w:rPr>
              <w:t>6</w:t>
            </w:r>
            <w:r w:rsidRPr="003F31EF">
              <w:rPr>
                <w:rFonts w:ascii="Avenir Next" w:hAnsi="Avenir Next" w:cs="Avenir Next"/>
                <w:color w:val="000000"/>
                <w:w w:val="90"/>
                <w:sz w:val="18"/>
                <w:szCs w:val="18"/>
                <w:lang w:val="es-ES_tradnl"/>
              </w:rPr>
              <w:t>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A9FEF5"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A6D259" w14:textId="73153B60"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1.</w:t>
            </w:r>
            <w:r w:rsidR="00E2185C">
              <w:rPr>
                <w:rFonts w:ascii="Avenir Next" w:hAnsi="Avenir Next" w:cs="Avenir Next"/>
                <w:color w:val="000000"/>
                <w:w w:val="90"/>
                <w:sz w:val="18"/>
                <w:szCs w:val="18"/>
                <w:lang w:val="es-ES_tradnl"/>
              </w:rPr>
              <w:t>5</w:t>
            </w:r>
            <w:r w:rsidR="008A543B">
              <w:rPr>
                <w:rFonts w:ascii="Avenir Next" w:hAnsi="Avenir Next" w:cs="Avenir Next"/>
                <w:color w:val="000000"/>
                <w:w w:val="90"/>
                <w:sz w:val="18"/>
                <w:szCs w:val="18"/>
                <w:lang w:val="es-ES_tradnl"/>
              </w:rPr>
              <w:t>70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E075E6"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r>
      <w:tr w:rsidR="003F31EF" w:rsidRPr="003F31EF" w14:paraId="5919DB58"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6D61A8" w14:textId="77777777" w:rsidR="003F31EF" w:rsidRPr="003F31EF" w:rsidRDefault="003F31EF" w:rsidP="003F31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4822E7"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300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6FCC97"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089114"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400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B2660A"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0142D5"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550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6DBDDF"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r>
      <w:tr w:rsidR="003F31EF" w:rsidRPr="003F31EF" w14:paraId="79D8FC62"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0095CF" w14:textId="77777777" w:rsidR="003F31EF" w:rsidRPr="003F31EF" w:rsidRDefault="003F31EF" w:rsidP="003F31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lastRenderedPageBreak/>
              <w:t>Supl. salidas del 20/Mayo al 16/Septiembre</w:t>
            </w:r>
          </w:p>
        </w:tc>
        <w:tc>
          <w:tcPr>
            <w:tcW w:w="1104" w:type="dxa"/>
            <w:gridSpan w:val="2"/>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80140B" w14:textId="77777777" w:rsidR="003F31EF" w:rsidRPr="003F31EF" w:rsidRDefault="003F31EF" w:rsidP="003F31EF">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w:t>
            </w:r>
          </w:p>
        </w:tc>
        <w:tc>
          <w:tcPr>
            <w:tcW w:w="1104" w:type="dxa"/>
            <w:gridSpan w:val="2"/>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8DCEC6" w14:textId="77777777" w:rsidR="003F31EF" w:rsidRPr="003F31EF" w:rsidRDefault="003F31EF" w:rsidP="003F31EF">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3F31EF">
              <w:rPr>
                <w:rFonts w:ascii="Avenir Next Demi Bold" w:hAnsi="Avenir Next Demi Bold" w:cs="Avenir Next Demi Bold"/>
                <w:b/>
                <w:bCs/>
                <w:color w:val="000000"/>
                <w:w w:val="90"/>
                <w:sz w:val="17"/>
                <w:szCs w:val="17"/>
                <w:lang w:val="es-ES_tradnl"/>
              </w:rPr>
              <w:t>—</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426789"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430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8AB1F0"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r>
      <w:tr w:rsidR="003F31EF" w:rsidRPr="003F31EF" w14:paraId="472F79A5"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572CA7" w14:textId="77777777" w:rsidR="003F31EF" w:rsidRPr="003F31EF" w:rsidRDefault="003F31EF" w:rsidP="003F31EF">
            <w:pPr>
              <w:tabs>
                <w:tab w:val="right" w:leader="dot" w:pos="380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31EF">
              <w:rPr>
                <w:rFonts w:ascii="Avenir Next" w:hAnsi="Avenir Next" w:cs="Avenir Next"/>
                <w:color w:val="000000"/>
                <w:w w:val="90"/>
                <w:sz w:val="17"/>
                <w:szCs w:val="17"/>
                <w:lang w:val="es-ES_tradnl"/>
              </w:rPr>
              <w:t>Supl. cena fin de año salida 30/Diciembre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58C1AE"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285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0B2733"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EB9416"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285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9CF18D"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EB74BC"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8"/>
                <w:szCs w:val="18"/>
                <w:lang w:val="es-ES_tradnl"/>
              </w:rPr>
              <w:t>285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EA00D9" w14:textId="77777777" w:rsidR="003F31EF" w:rsidRPr="003F31EF" w:rsidRDefault="003F31EF" w:rsidP="003F31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31EF">
              <w:rPr>
                <w:rFonts w:ascii="Avenir Next" w:hAnsi="Avenir Next" w:cs="Avenir Next"/>
                <w:color w:val="000000"/>
                <w:w w:val="90"/>
                <w:sz w:val="16"/>
                <w:szCs w:val="16"/>
                <w:lang w:val="es-ES_tradnl"/>
              </w:rPr>
              <w:t xml:space="preserve"> $</w:t>
            </w:r>
          </w:p>
        </w:tc>
      </w:tr>
    </w:tbl>
    <w:p w14:paraId="035A8F9A" w14:textId="77777777" w:rsidR="00721AE9" w:rsidRPr="00104C00" w:rsidRDefault="00721AE9" w:rsidP="00CB7923">
      <w:pPr>
        <w:pStyle w:val="cabecerahotelespreciosHoteles-Incluye"/>
        <w:tabs>
          <w:tab w:val="clear" w:pos="1389"/>
          <w:tab w:val="left" w:pos="6140"/>
        </w:tabs>
        <w:rPr>
          <w:color w:val="CB0065"/>
        </w:rPr>
      </w:pPr>
    </w:p>
    <w:p w14:paraId="4443C68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253DF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AC6A9F5" w14:textId="77777777" w:rsidR="005E4045" w:rsidRDefault="005E4045" w:rsidP="00CB7923">
      <w:pPr>
        <w:pStyle w:val="cabecerahotelespreciosHoteles-Incluye"/>
        <w:tabs>
          <w:tab w:val="clear" w:pos="1389"/>
          <w:tab w:val="left" w:pos="6140"/>
        </w:tabs>
        <w:rPr>
          <w:color w:val="F20700"/>
          <w:spacing w:val="-6"/>
          <w:position w:val="-2"/>
        </w:rPr>
      </w:pPr>
    </w:p>
    <w:p w14:paraId="627300A1" w14:textId="77777777" w:rsidR="005E4045" w:rsidRDefault="005E4045" w:rsidP="00CB7923">
      <w:pPr>
        <w:pStyle w:val="cabecerahotelespreciosHoteles-Incluye"/>
        <w:tabs>
          <w:tab w:val="clear" w:pos="1389"/>
          <w:tab w:val="left" w:pos="6140"/>
        </w:tabs>
        <w:rPr>
          <w:color w:val="F20700"/>
          <w:spacing w:val="-6"/>
          <w:position w:val="-2"/>
        </w:rPr>
      </w:pPr>
    </w:p>
    <w:p w14:paraId="70EC1E97" w14:textId="77777777" w:rsidR="005E4045" w:rsidRDefault="005E4045" w:rsidP="00CB7923">
      <w:pPr>
        <w:pStyle w:val="cabecerahotelespreciosHoteles-Incluye"/>
        <w:tabs>
          <w:tab w:val="clear" w:pos="1389"/>
          <w:tab w:val="left" w:pos="6140"/>
        </w:tabs>
        <w:rPr>
          <w:color w:val="F20700"/>
          <w:spacing w:val="-6"/>
          <w:position w:val="-2"/>
        </w:rPr>
      </w:pPr>
    </w:p>
    <w:p w14:paraId="2D5E7B9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CB8500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59D2" w14:textId="77777777" w:rsidR="00021028" w:rsidRDefault="00021028" w:rsidP="00473689">
      <w:r>
        <w:separator/>
      </w:r>
    </w:p>
  </w:endnote>
  <w:endnote w:type="continuationSeparator" w:id="0">
    <w:p w14:paraId="7F6BDF7C" w14:textId="77777777" w:rsidR="00021028" w:rsidRDefault="0002102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altName w:val="Calibri"/>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2539" w14:textId="77777777" w:rsidR="00021028" w:rsidRDefault="00021028" w:rsidP="00473689">
      <w:r>
        <w:separator/>
      </w:r>
    </w:p>
  </w:footnote>
  <w:footnote w:type="continuationSeparator" w:id="0">
    <w:p w14:paraId="1A2F3F4F" w14:textId="77777777" w:rsidR="00021028" w:rsidRDefault="0002102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5679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21028"/>
    <w:rsid w:val="00086694"/>
    <w:rsid w:val="000E6F80"/>
    <w:rsid w:val="00104C00"/>
    <w:rsid w:val="001A41BE"/>
    <w:rsid w:val="001C6E95"/>
    <w:rsid w:val="00204183"/>
    <w:rsid w:val="00225ABD"/>
    <w:rsid w:val="00255D40"/>
    <w:rsid w:val="00270F5B"/>
    <w:rsid w:val="002D7B3C"/>
    <w:rsid w:val="003F31EF"/>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A543B"/>
    <w:rsid w:val="008B307B"/>
    <w:rsid w:val="008C2DC0"/>
    <w:rsid w:val="009266EB"/>
    <w:rsid w:val="00967EB1"/>
    <w:rsid w:val="00A20D63"/>
    <w:rsid w:val="00AA230D"/>
    <w:rsid w:val="00AF48FA"/>
    <w:rsid w:val="00B66B70"/>
    <w:rsid w:val="00B82689"/>
    <w:rsid w:val="00BB0C6B"/>
    <w:rsid w:val="00BB7B81"/>
    <w:rsid w:val="00C8613F"/>
    <w:rsid w:val="00CB7923"/>
    <w:rsid w:val="00CD5730"/>
    <w:rsid w:val="00CE2C26"/>
    <w:rsid w:val="00D000AA"/>
    <w:rsid w:val="00D61564"/>
    <w:rsid w:val="00DA5750"/>
    <w:rsid w:val="00E108CA"/>
    <w:rsid w:val="00E2185C"/>
    <w:rsid w:val="00EE5CAB"/>
    <w:rsid w:val="00F26FC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929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3F31EF"/>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3F31EF"/>
    <w:pPr>
      <w:spacing w:line="200" w:lineRule="atLeast"/>
      <w:ind w:left="113" w:hanging="113"/>
    </w:pPr>
    <w:rPr>
      <w:sz w:val="15"/>
      <w:szCs w:val="15"/>
    </w:rPr>
  </w:style>
  <w:style w:type="character" w:customStyle="1" w:styleId="negritanotaitinerario">
    <w:name w:val="negrita nota itinerario"/>
    <w:basedOn w:val="Negrita"/>
    <w:uiPriority w:val="99"/>
    <w:rsid w:val="003F31EF"/>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1017</Words>
  <Characters>5597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2023-02-07T01:45:00Z</dcterms:modified>
</cp:coreProperties>
</file>